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6" w:rsidRPr="002D3307" w:rsidRDefault="004D4D86" w:rsidP="004D4D86">
      <w:pPr>
        <w:spacing w:after="0"/>
        <w:ind w:firstLine="709"/>
        <w:jc w:val="both"/>
        <w:rPr>
          <w:b/>
          <w:u w:val="single"/>
        </w:rPr>
      </w:pPr>
      <w:r w:rsidRPr="002D3307">
        <w:rPr>
          <w:b/>
          <w:u w:val="single"/>
        </w:rPr>
        <w:t xml:space="preserve">Прокуратура </w:t>
      </w:r>
      <w:r w:rsidR="00917E66">
        <w:rPr>
          <w:b/>
          <w:u w:val="single"/>
        </w:rPr>
        <w:t xml:space="preserve">Ломоносовского района Ленинградской области </w:t>
      </w:r>
      <w:r w:rsidRPr="002D3307">
        <w:rPr>
          <w:b/>
          <w:u w:val="single"/>
        </w:rPr>
        <w:t>разъясняет:</w:t>
      </w:r>
    </w:p>
    <w:p w:rsidR="004C5663" w:rsidRPr="004C5663" w:rsidRDefault="004C5663" w:rsidP="004C5663">
      <w:pPr>
        <w:shd w:val="clear" w:color="auto" w:fill="FFFFFF"/>
        <w:ind w:firstLine="709"/>
        <w:jc w:val="center"/>
        <w:rPr>
          <w:rFonts w:eastAsia="Times New Roman" w:cs="Times New Roman"/>
          <w:b/>
          <w:bCs/>
          <w:color w:val="333333"/>
          <w:szCs w:val="28"/>
          <w:lang w:eastAsia="ru-RU"/>
        </w:rPr>
      </w:pPr>
      <w:r>
        <w:rPr>
          <w:rFonts w:eastAsia="Times New Roman" w:cs="Times New Roman"/>
          <w:b/>
          <w:bCs/>
          <w:color w:val="333333"/>
          <w:szCs w:val="28"/>
          <w:lang w:eastAsia="ru-RU"/>
        </w:rPr>
        <w:t>«</w:t>
      </w:r>
      <w:r w:rsidR="00E409DA" w:rsidRPr="00E409DA">
        <w:rPr>
          <w:rFonts w:eastAsia="Times New Roman" w:cs="Times New Roman"/>
          <w:b/>
          <w:bCs/>
          <w:color w:val="333333"/>
          <w:szCs w:val="28"/>
          <w:lang w:eastAsia="ru-RU"/>
        </w:rPr>
        <w:t>Уголовная ответственность за неоказание помощи больному</w:t>
      </w:r>
      <w:bookmarkStart w:id="0" w:name="_GoBack"/>
      <w:bookmarkEnd w:id="0"/>
      <w:r>
        <w:rPr>
          <w:rFonts w:eastAsia="Times New Roman" w:cs="Times New Roman"/>
          <w:b/>
          <w:bCs/>
          <w:color w:val="333333"/>
          <w:szCs w:val="28"/>
          <w:lang w:eastAsia="ru-RU"/>
        </w:rPr>
        <w:t>»</w:t>
      </w:r>
    </w:p>
    <w:p w:rsidR="004C5663" w:rsidRPr="004C5663" w:rsidRDefault="004C5663" w:rsidP="004C5663">
      <w:pPr>
        <w:shd w:val="clear" w:color="auto" w:fill="FFFFFF"/>
        <w:spacing w:after="0"/>
        <w:ind w:firstLine="709"/>
        <w:rPr>
          <w:rFonts w:eastAsia="Times New Roman" w:cs="Times New Roman"/>
          <w:color w:val="000000"/>
          <w:szCs w:val="28"/>
          <w:lang w:eastAsia="ru-RU"/>
        </w:rPr>
      </w:pPr>
      <w:r w:rsidRPr="004C5663">
        <w:rPr>
          <w:rFonts w:eastAsia="Times New Roman" w:cs="Times New Roman"/>
          <w:color w:val="000000"/>
          <w:szCs w:val="28"/>
          <w:lang w:eastAsia="ru-RU"/>
        </w:rPr>
        <w:t> </w:t>
      </w:r>
    </w:p>
    <w:p w:rsidR="00E409DA" w:rsidRDefault="00E409DA" w:rsidP="00E409DA">
      <w:pPr>
        <w:spacing w:after="0"/>
        <w:ind w:firstLine="1134"/>
      </w:pPr>
      <w:r>
        <w:t>Частью 1 статьи 124 Уголовного кодекса Российской Федерации  (далее – УК РФ) предусмотрена уголовная ответственность за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w:t>
      </w:r>
    </w:p>
    <w:p w:rsidR="00E409DA" w:rsidRDefault="00E409DA" w:rsidP="00E409DA">
      <w:pPr>
        <w:spacing w:after="0"/>
        <w:ind w:firstLine="1134"/>
      </w:pPr>
      <w:r>
        <w:t>Санкцией данной нормы предусмотрены наказания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трехсот шестидесяти часов, либо исправительных работ на срок до одного года, либо ареста на срок до четырех месяцев.</w:t>
      </w:r>
    </w:p>
    <w:p w:rsidR="00E409DA" w:rsidRDefault="00E409DA" w:rsidP="00E409DA">
      <w:pPr>
        <w:spacing w:after="0"/>
        <w:ind w:firstLine="1134"/>
      </w:pPr>
      <w:r>
        <w:t>Частью 2 статьи 124 УК РФ установлена ответственность за те же деяния, если они повлекли по неосторожности смерть больного либо причинение тяжкого вреда его здоровью.</w:t>
      </w:r>
    </w:p>
    <w:p w:rsidR="00E409DA" w:rsidRDefault="00E409DA" w:rsidP="00E409DA">
      <w:pPr>
        <w:spacing w:after="0"/>
        <w:ind w:firstLine="1134"/>
      </w:pPr>
      <w:r>
        <w:t>Вышеуказанной статьей УК РФ предусмотрены наказания в виде принудительных работ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409DA" w:rsidRDefault="00E409DA" w:rsidP="00E409DA">
      <w:pPr>
        <w:spacing w:after="0"/>
        <w:ind w:firstLine="1134"/>
      </w:pPr>
      <w:r>
        <w:t>Объективная сторона преступления характеризуется деянием в форме бездействия (неоказание помощи больному), особой обстановкой совершения преступления (отсутствием уважительных причин неоказания помощи), последствием (причинением вреда здоровью больного) и причинной связью между общественно опасным деянием и последствием. Преступление признается оконченным с момента причинения вреда здоровью больного.</w:t>
      </w:r>
    </w:p>
    <w:p w:rsidR="00E409DA" w:rsidRDefault="00E409DA" w:rsidP="00E409DA">
      <w:pPr>
        <w:spacing w:after="0"/>
        <w:ind w:firstLine="1134"/>
      </w:pPr>
      <w:r>
        <w:t>Под уважительными причинами, препятствующими оказанию помощи больному, принято понимать непреодолимую силу (обвалы, наводнения, эпидемии и прочие стихийные бедствия), крайнюю необходимость, болезнь самого врача, физическое или психическое принуждение. Установление уважительной причины производится в каждом конкретном случае.</w:t>
      </w:r>
    </w:p>
    <w:p w:rsidR="00E409DA" w:rsidRDefault="00E409DA" w:rsidP="00E409DA">
      <w:pPr>
        <w:spacing w:after="0"/>
        <w:ind w:firstLine="1134"/>
      </w:pPr>
      <w:r>
        <w:t>Субъективная сторона преступления характеризуется неосторожной формой вины по отношению к причинению средней тяжести вреда здоровью. Причем неосторожная форма вины в виде небрежности встречается крайне редко, поскольку медицинские работники, как правило, предвидят, к каким последствиям может привести неоказание помощи больному.</w:t>
      </w:r>
    </w:p>
    <w:p w:rsidR="00E409DA" w:rsidRDefault="00E409DA" w:rsidP="00E409DA">
      <w:pPr>
        <w:spacing w:after="0"/>
        <w:ind w:firstLine="1134"/>
      </w:pPr>
      <w:r>
        <w:t xml:space="preserve">Привлекается к ответственности лицо, достигшее возраста 16 лет, обязанное оказать помощь в соответствии с законом, договором или специальным правилом и имеющее возможность это сделать. Помимо врачей это могут быть руководители туристических групп, людей, специально </w:t>
      </w:r>
      <w:r>
        <w:lastRenderedPageBreak/>
        <w:t>выделенных для оказания медицинской помощи во время поездок, зимовок и т.д.</w:t>
      </w:r>
    </w:p>
    <w:p w:rsidR="004D4D86" w:rsidRPr="00B3045A" w:rsidRDefault="00E409DA" w:rsidP="00E409DA">
      <w:pPr>
        <w:spacing w:after="0"/>
        <w:ind w:firstLine="1134"/>
      </w:pPr>
      <w:r>
        <w:t>С заявлением о привлечении к ответственности за неоказание помощи больному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необходимо в органы полиции, к компетенции следователей которой относится расследование уголовных дел данной категории.</w:t>
      </w:r>
    </w:p>
    <w:sectPr w:rsidR="004D4D86" w:rsidRPr="00B3045A" w:rsidSect="0059213D">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A7"/>
    <w:rsid w:val="000246ED"/>
    <w:rsid w:val="001F3C8F"/>
    <w:rsid w:val="002D3307"/>
    <w:rsid w:val="004307A7"/>
    <w:rsid w:val="004C5663"/>
    <w:rsid w:val="004D4D86"/>
    <w:rsid w:val="0059213D"/>
    <w:rsid w:val="00614259"/>
    <w:rsid w:val="006C0B77"/>
    <w:rsid w:val="007A6233"/>
    <w:rsid w:val="007E22E7"/>
    <w:rsid w:val="008242FF"/>
    <w:rsid w:val="00870751"/>
    <w:rsid w:val="008E5DDF"/>
    <w:rsid w:val="00917E66"/>
    <w:rsid w:val="00922C48"/>
    <w:rsid w:val="00A05A72"/>
    <w:rsid w:val="00B3045A"/>
    <w:rsid w:val="00B563AE"/>
    <w:rsid w:val="00B915B7"/>
    <w:rsid w:val="00C40E43"/>
    <w:rsid w:val="00C62A89"/>
    <w:rsid w:val="00D7292D"/>
    <w:rsid w:val="00DD06CE"/>
    <w:rsid w:val="00E409DA"/>
    <w:rsid w:val="00EA59DF"/>
    <w:rsid w:val="00EE4070"/>
    <w:rsid w:val="00F05641"/>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Прокурор</cp:lastModifiedBy>
  <cp:revision>2</cp:revision>
  <dcterms:created xsi:type="dcterms:W3CDTF">2023-06-15T12:21:00Z</dcterms:created>
  <dcterms:modified xsi:type="dcterms:W3CDTF">2023-06-15T12:21:00Z</dcterms:modified>
</cp:coreProperties>
</file>